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三明城发绿城物业服务有限公司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三明天悦湾垃圾清运项目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三明天悦湾垃圾清运项目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0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规范进场承诺函；</w:t>
      </w:r>
    </w:p>
    <w:p>
      <w:pPr>
        <w:pStyle w:val="10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比选公告（邀请书）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所提交信息材料、比选材料、证明文件真实可靠，并对其真实性承担相应的法律责任。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1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1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1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1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1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1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1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1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须附上营业执照复印件、法定代表人身份证复印件、建筑垃圾准运证复印件、《城市建筑垃圾处置（消纳）证》或提供相关消纳或处置证明复印件，并加盖单位公章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Style w:val="14"/>
          <w:rFonts w:hint="default" w:hAnsi="宋体" w:eastAsia="宋体" w:cs="宋体"/>
          <w:color w:val="auto"/>
          <w:highlight w:val="none"/>
          <w:lang w:val="en-US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  <w:bookmarkStart w:id="0" w:name="_Toc37"/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Times New Roman" w:eastAsia="宋体" w:cs="Times New Roman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-2.规范进场承诺函</w:t>
      </w:r>
      <w:bookmarkEnd w:id="0"/>
    </w:p>
    <w:p>
      <w:pPr>
        <w:pStyle w:val="1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val="en-US" w:eastAsia="zh-CN"/>
        </w:rPr>
        <w:t>规范进场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承诺函</w:t>
      </w:r>
    </w:p>
    <w:p>
      <w:pPr>
        <w:snapToGrid w:val="0"/>
        <w:spacing w:line="360" w:lineRule="auto"/>
        <w:contextualSpacing/>
        <w:rPr>
          <w:rFonts w:hint="eastAsia" w:ascii="宋体" w:hAnsi="宋体" w:cs="宋体"/>
          <w:color w:val="auto"/>
          <w:sz w:val="24"/>
          <w:highlight w:val="none"/>
        </w:rPr>
      </w:pPr>
    </w:p>
    <w:p>
      <w:pPr>
        <w:snapToGrid w:val="0"/>
        <w:spacing w:line="360" w:lineRule="auto"/>
        <w:contextualSpacing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致：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>招标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>人名称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eastAsia="zh-CN"/>
        </w:rPr>
        <w:t>）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</w:p>
    <w:p>
      <w:pPr>
        <w:pStyle w:val="6"/>
        <w:snapToGrid w:val="0"/>
        <w:spacing w:line="360" w:lineRule="auto"/>
        <w:ind w:firstLine="480" w:firstLineChars="200"/>
        <w:contextualSpacing/>
        <w:rPr>
          <w:rFonts w:hint="eastAsia" w:hAnsi="宋体" w:cs="宋体"/>
          <w:b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hAnsi="宋体" w:cs="宋体"/>
          <w:color w:val="auto"/>
          <w:sz w:val="24"/>
          <w:highlight w:val="none"/>
        </w:rPr>
        <w:t>我方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已</w:t>
      </w:r>
      <w:r>
        <w:rPr>
          <w:rFonts w:hint="eastAsia" w:ascii="宋体" w:hAnsi="宋体" w:eastAsia="宋体" w:cs="宋体"/>
          <w:b w:val="0"/>
          <w:color w:val="auto"/>
          <w:kern w:val="0"/>
          <w:sz w:val="24"/>
          <w:szCs w:val="24"/>
          <w:highlight w:val="none"/>
          <w:lang w:val="en-US" w:eastAsia="zh-CN" w:bidi="ar-SA"/>
        </w:rPr>
        <w:t>自行前往各项目进行实地踏勘，由于未了解项目实际情况造成的损失</w:t>
      </w:r>
      <w:r>
        <w:rPr>
          <w:rFonts w:hint="eastAsia" w:hAnsi="宋体" w:cs="宋体"/>
          <w:b w:val="0"/>
          <w:color w:val="auto"/>
          <w:kern w:val="0"/>
          <w:sz w:val="24"/>
          <w:szCs w:val="24"/>
          <w:highlight w:val="none"/>
          <w:lang w:val="en-US" w:eastAsia="zh-CN" w:bidi="ar-SA"/>
        </w:rPr>
        <w:t>及不利后果，我方自行</w:t>
      </w:r>
      <w:r>
        <w:rPr>
          <w:rFonts w:hint="eastAsia" w:ascii="宋体" w:hAnsi="宋体" w:eastAsia="宋体" w:cs="宋体"/>
          <w:b w:val="0"/>
          <w:color w:val="auto"/>
          <w:kern w:val="0"/>
          <w:sz w:val="24"/>
          <w:szCs w:val="24"/>
          <w:highlight w:val="none"/>
          <w:lang w:val="en-US" w:eastAsia="zh-CN" w:bidi="ar-SA"/>
        </w:rPr>
        <w:t>承担</w:t>
      </w:r>
      <w:r>
        <w:rPr>
          <w:rFonts w:hint="eastAsia" w:hAnsi="宋体" w:cs="宋体"/>
          <w:b w:val="0"/>
          <w:color w:val="auto"/>
          <w:kern w:val="0"/>
          <w:sz w:val="24"/>
          <w:szCs w:val="24"/>
          <w:highlight w:val="none"/>
          <w:lang w:val="en-US" w:eastAsia="zh-CN" w:bidi="ar-SA"/>
        </w:rPr>
        <w:t>。</w:t>
      </w:r>
    </w:p>
    <w:p>
      <w:pPr>
        <w:pStyle w:val="6"/>
        <w:snapToGrid w:val="0"/>
        <w:spacing w:line="360" w:lineRule="auto"/>
        <w:contextualSpacing/>
        <w:rPr>
          <w:rFonts w:hint="eastAsia" w:hAnsi="宋体" w:cs="宋体"/>
          <w:color w:val="auto"/>
          <w:sz w:val="24"/>
          <w:highlight w:val="none"/>
        </w:rPr>
      </w:pPr>
    </w:p>
    <w:p>
      <w:pPr>
        <w:snapToGrid w:val="0"/>
        <w:spacing w:line="360" w:lineRule="auto"/>
        <w:ind w:firstLine="480" w:firstLineChars="200"/>
        <w:contextualSpacing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 xml:space="preserve">特此承诺。                            </w:t>
      </w:r>
    </w:p>
    <w:p>
      <w:pPr>
        <w:snapToGrid w:val="0"/>
        <w:spacing w:line="360" w:lineRule="auto"/>
        <w:contextualSpacing/>
        <w:rPr>
          <w:rFonts w:hint="eastAsia" w:ascii="宋体" w:hAnsi="宋体" w:cs="宋体"/>
          <w:color w:val="auto"/>
          <w:sz w:val="24"/>
          <w:highlight w:val="none"/>
        </w:rPr>
      </w:pPr>
    </w:p>
    <w:p>
      <w:pPr>
        <w:pStyle w:val="13"/>
        <w:autoSpaceDE w:val="0"/>
        <w:autoSpaceDN w:val="0"/>
        <w:snapToGrid w:val="0"/>
        <w:spacing w:line="360" w:lineRule="auto"/>
        <w:jc w:val="left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13"/>
        <w:autoSpaceDE w:val="0"/>
        <w:autoSpaceDN w:val="0"/>
        <w:snapToGrid w:val="0"/>
        <w:spacing w:line="360" w:lineRule="auto"/>
        <w:jc w:val="left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15"/>
        <w:jc w:val="left"/>
        <w:outlineLvl w:val="2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pStyle w:val="15"/>
        <w:jc w:val="left"/>
        <w:outlineLvl w:val="2"/>
        <w:rPr>
          <w:rStyle w:val="14"/>
          <w:rFonts w:hint="eastAsia" w:hAnsi="宋体" w:eastAsia="宋体" w:cs="宋体"/>
          <w:color w:val="auto"/>
          <w:highlight w:val="none"/>
          <w:lang w:val="en-US"/>
        </w:rPr>
      </w:pPr>
      <w:bookmarkStart w:id="1" w:name="_Toc5886"/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日期：    年   月</w:t>
      </w:r>
      <w:bookmarkEnd w:id="1"/>
    </w:p>
    <w:p>
      <w:pPr>
        <w:pStyle w:val="7"/>
        <w:jc w:val="left"/>
        <w:rPr>
          <w:rFonts w:hint="eastAsia"/>
          <w:color w:val="auto"/>
          <w:highlight w:val="none"/>
          <w:lang w:val="en-US" w:eastAsia="zh-CN"/>
        </w:rPr>
      </w:pP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0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0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0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10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0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0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0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0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0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0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0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0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i/>
          <w:iCs/>
          <w:color w:val="auto"/>
          <w:sz w:val="24"/>
          <w:szCs w:val="24"/>
          <w:highlight w:val="none"/>
          <w:lang w:val="en-US" w:eastAsia="zh-CN"/>
        </w:rPr>
        <w:t>1-4.其他证明文件</w:t>
      </w:r>
    </w:p>
    <w:p>
      <w:pPr>
        <w:pStyle w:val="10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>
      <w:pPr>
        <w:pStyle w:val="10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其他证明文件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16" w:lineRule="auto"/>
        <w:ind w:firstLine="562" w:firstLineChars="200"/>
        <w:textAlignment w:val="auto"/>
        <w:rPr>
          <w:rFonts w:hint="default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比选申请人未被列入严重违法失信名单、经营异常名录。（比选申请人应提供通过全国企业信用信息公示系统网址：www.gsxt.gov.cn查询截图，并加盖单位公章。）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br w:type="page"/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0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1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每平方米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/㎡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>
      <w:pPr>
        <w:pStyle w:val="10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0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0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0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9AB1652"/>
    <w:rsid w:val="3A0D04A3"/>
    <w:rsid w:val="3B121E1A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14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  <w:style w:type="paragraph" w:styleId="7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8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4">
    <w:name w:val="标题 3 Char"/>
    <w:link w:val="4"/>
    <w:qFormat/>
    <w:uiPriority w:val="0"/>
    <w:rPr>
      <w:b/>
      <w:bCs/>
      <w:sz w:val="32"/>
      <w:szCs w:val="32"/>
    </w:rPr>
  </w:style>
  <w:style w:type="paragraph" w:customStyle="1" w:styleId="15">
    <w:name w:val="样式3"/>
    <w:basedOn w:val="6"/>
    <w:qFormat/>
    <w:uiPriority w:val="0"/>
    <w:pPr>
      <w:spacing w:line="0" w:lineRule="atLeast"/>
      <w:outlineLvl w:val="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2024-07-16T08:08:04Z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